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80" w:rsidRPr="006B1A87" w:rsidRDefault="00983418" w:rsidP="006B1A87">
      <w:pPr>
        <w:pStyle w:val="a3"/>
        <w:rPr>
          <w:rFonts w:ascii="Times New Roman" w:hAnsi="Times New Roman" w:cs="Times New Roman"/>
          <w:b/>
          <w:sz w:val="28"/>
        </w:rPr>
      </w:pPr>
      <w:r w:rsidRPr="006B1A87">
        <w:rPr>
          <w:rFonts w:ascii="Times New Roman" w:hAnsi="Times New Roman" w:cs="Times New Roman"/>
          <w:b/>
          <w:sz w:val="28"/>
        </w:rPr>
        <w:t>План мероприятий по приведению качества воды в соответствии с установленными требованиями</w:t>
      </w:r>
      <w:r w:rsidR="006B1A87" w:rsidRPr="006B1A87">
        <w:rPr>
          <w:rFonts w:ascii="Times New Roman" w:hAnsi="Times New Roman" w:cs="Times New Roman"/>
          <w:b/>
          <w:sz w:val="28"/>
        </w:rPr>
        <w:t xml:space="preserve"> на 2025 год.</w:t>
      </w:r>
    </w:p>
    <w:tbl>
      <w:tblPr>
        <w:tblpPr w:leftFromText="180" w:rightFromText="180" w:horzAnchor="margin" w:tblpY="5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7506"/>
        <w:gridCol w:w="3201"/>
        <w:gridCol w:w="3320"/>
      </w:tblGrid>
      <w:tr w:rsidR="006B1A87" w:rsidRPr="006B1A87" w:rsidTr="006B1A87">
        <w:trPr>
          <w:trHeight w:val="375"/>
        </w:trPr>
        <w:tc>
          <w:tcPr>
            <w:tcW w:w="145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83418" w:rsidRPr="00355948" w:rsidRDefault="00983418" w:rsidP="006B1A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594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санитарно-противоэпидемических (профилактических) мероприятий</w:t>
            </w:r>
          </w:p>
          <w:p w:rsidR="00983418" w:rsidRPr="006B1A87" w:rsidRDefault="00983418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5D3" w:rsidRPr="006B1A87" w:rsidTr="006B1A87">
        <w:trPr>
          <w:trHeight w:val="165"/>
        </w:trPr>
        <w:tc>
          <w:tcPr>
            <w:tcW w:w="560" w:type="dxa"/>
            <w:shd w:val="pct5" w:color="auto" w:fill="auto"/>
          </w:tcPr>
          <w:p w:rsidR="00983418" w:rsidRPr="006B1A87" w:rsidRDefault="00983418" w:rsidP="006B1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06" w:type="dxa"/>
            <w:shd w:val="pct5" w:color="auto" w:fill="auto"/>
          </w:tcPr>
          <w:p w:rsidR="00983418" w:rsidRPr="006B1A87" w:rsidRDefault="00983418" w:rsidP="006B1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01" w:type="dxa"/>
            <w:shd w:val="pct5" w:color="auto" w:fill="auto"/>
          </w:tcPr>
          <w:p w:rsidR="00983418" w:rsidRPr="006B1A87" w:rsidRDefault="00983418" w:rsidP="006B1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20" w:type="dxa"/>
            <w:shd w:val="pct5" w:color="auto" w:fill="auto"/>
          </w:tcPr>
          <w:p w:rsidR="00983418" w:rsidRPr="006B1A87" w:rsidRDefault="00983418" w:rsidP="006B1A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C15D3" w:rsidRPr="006B1A87" w:rsidTr="006B1A87">
        <w:tc>
          <w:tcPr>
            <w:tcW w:w="560" w:type="dxa"/>
            <w:vAlign w:val="center"/>
          </w:tcPr>
          <w:p w:rsidR="00983418" w:rsidRPr="006B1A87" w:rsidRDefault="00983418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1A87"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6" w:type="dxa"/>
          </w:tcPr>
          <w:p w:rsidR="00983418" w:rsidRPr="006B1A87" w:rsidRDefault="008C2C61" w:rsidP="006B1A87">
            <w:pPr>
              <w:pStyle w:val="a3"/>
              <w:jc w:val="both"/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  <w:t>Проведение мониторинга качества воды в источниках и системах водоснабжения.</w:t>
            </w:r>
          </w:p>
        </w:tc>
        <w:tc>
          <w:tcPr>
            <w:tcW w:w="3201" w:type="dxa"/>
            <w:vAlign w:val="center"/>
          </w:tcPr>
          <w:p w:rsidR="00983418" w:rsidRPr="006B1A87" w:rsidRDefault="00983418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графиком производственного контроля</w:t>
            </w:r>
          </w:p>
        </w:tc>
        <w:tc>
          <w:tcPr>
            <w:tcW w:w="3320" w:type="dxa"/>
            <w:vAlign w:val="center"/>
          </w:tcPr>
          <w:p w:rsidR="00983418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C15D3" w:rsidRPr="006B1A87" w:rsidTr="006B1A87">
        <w:tc>
          <w:tcPr>
            <w:tcW w:w="560" w:type="dxa"/>
            <w:vAlign w:val="center"/>
          </w:tcPr>
          <w:p w:rsidR="00983418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6" w:type="dxa"/>
          </w:tcPr>
          <w:p w:rsidR="00983418" w:rsidRPr="006B1A87" w:rsidRDefault="00983418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 графика ремонта, промывки и обеззараживания резервуаров чистой воды, водонапорных башен и др. систем водоснабжения, </w:t>
            </w:r>
            <w:proofErr w:type="gramStart"/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техническим состоянием оборудования.</w:t>
            </w:r>
          </w:p>
        </w:tc>
        <w:tc>
          <w:tcPr>
            <w:tcW w:w="3201" w:type="dxa"/>
            <w:vAlign w:val="center"/>
          </w:tcPr>
          <w:p w:rsidR="00983418" w:rsidRPr="006B1A87" w:rsidRDefault="00983418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20" w:type="dxa"/>
            <w:vAlign w:val="center"/>
          </w:tcPr>
          <w:p w:rsidR="00983418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«Вода-Плюс»</w:t>
            </w:r>
          </w:p>
        </w:tc>
      </w:tr>
      <w:tr w:rsidR="009C15D3" w:rsidRPr="006B1A87" w:rsidTr="006B1A87">
        <w:trPr>
          <w:trHeight w:val="465"/>
        </w:trPr>
        <w:tc>
          <w:tcPr>
            <w:tcW w:w="560" w:type="dxa"/>
            <w:vAlign w:val="center"/>
          </w:tcPr>
          <w:p w:rsidR="00983418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6" w:type="dxa"/>
          </w:tcPr>
          <w:p w:rsidR="00983418" w:rsidRPr="006B1A87" w:rsidRDefault="00983418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Осмотр, очистка зон санитарной охраны, коммуникаций</w:t>
            </w:r>
          </w:p>
        </w:tc>
        <w:tc>
          <w:tcPr>
            <w:tcW w:w="3201" w:type="dxa"/>
            <w:vAlign w:val="center"/>
          </w:tcPr>
          <w:p w:rsidR="00983418" w:rsidRPr="006B1A87" w:rsidRDefault="00983418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20" w:type="dxa"/>
            <w:vAlign w:val="center"/>
          </w:tcPr>
          <w:p w:rsidR="00983418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«Вода-Плюс»</w:t>
            </w:r>
          </w:p>
        </w:tc>
      </w:tr>
      <w:tr w:rsidR="009C15D3" w:rsidRPr="006B1A87" w:rsidTr="006B1A87">
        <w:trPr>
          <w:trHeight w:val="637"/>
        </w:trPr>
        <w:tc>
          <w:tcPr>
            <w:tcW w:w="56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6" w:type="dxa"/>
          </w:tcPr>
          <w:p w:rsidR="009C15D3" w:rsidRP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обслуживание локальный очистной комплекс Станция водоочистки  «Гейзер-ТМ-1,5» д. Прокоп</w:t>
            </w:r>
          </w:p>
        </w:tc>
        <w:tc>
          <w:tcPr>
            <w:tcW w:w="3201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320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C15D3" w:rsidRPr="006B1A87" w:rsidTr="006B1A87">
        <w:trPr>
          <w:trHeight w:val="467"/>
        </w:trPr>
        <w:tc>
          <w:tcPr>
            <w:tcW w:w="56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06" w:type="dxa"/>
          </w:tcPr>
          <w:p w:rsidR="009C15D3" w:rsidRP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Установка и модернизация очистных сооружений в п. </w:t>
            </w:r>
            <w:proofErr w:type="gramStart"/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gramEnd"/>
          </w:p>
        </w:tc>
        <w:tc>
          <w:tcPr>
            <w:tcW w:w="3201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01 октября 2025 года</w:t>
            </w:r>
          </w:p>
        </w:tc>
        <w:tc>
          <w:tcPr>
            <w:tcW w:w="3320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9C15D3" w:rsidRPr="006B1A87" w:rsidTr="006B1A87">
        <w:trPr>
          <w:trHeight w:val="637"/>
        </w:trPr>
        <w:tc>
          <w:tcPr>
            <w:tcW w:w="56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506" w:type="dxa"/>
          </w:tcPr>
          <w:p w:rsid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Сравнение результатов мониторинга </w:t>
            </w:r>
          </w:p>
          <w:p w:rsidR="009C15D3" w:rsidRP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  <w:t xml:space="preserve">до и после внедрения мероприятий </w:t>
            </w:r>
          </w:p>
        </w:tc>
        <w:tc>
          <w:tcPr>
            <w:tcW w:w="3201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20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 ООО «Вода-Плюс»</w:t>
            </w:r>
          </w:p>
        </w:tc>
      </w:tr>
      <w:tr w:rsidR="009C15D3" w:rsidRPr="006B1A87" w:rsidTr="006B1A87">
        <w:trPr>
          <w:trHeight w:val="637"/>
        </w:trPr>
        <w:tc>
          <w:tcPr>
            <w:tcW w:w="56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06" w:type="dxa"/>
          </w:tcPr>
          <w:p w:rsidR="009C15D3" w:rsidRP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Корректировка плана действий на основе полученных данных</w:t>
            </w:r>
          </w:p>
        </w:tc>
        <w:tc>
          <w:tcPr>
            <w:tcW w:w="3201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320" w:type="dxa"/>
            <w:vAlign w:val="center"/>
          </w:tcPr>
          <w:p w:rsidR="009C15D3" w:rsidRPr="006B1A87" w:rsidRDefault="009C15D3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поселения, ООО «Вода-Плюс»</w:t>
            </w:r>
          </w:p>
        </w:tc>
      </w:tr>
      <w:tr w:rsidR="009C15D3" w:rsidRPr="006B1A87" w:rsidTr="006B1A87">
        <w:trPr>
          <w:trHeight w:val="549"/>
        </w:trPr>
        <w:tc>
          <w:tcPr>
            <w:tcW w:w="56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06" w:type="dxa"/>
          </w:tcPr>
          <w:p w:rsidR="009C15D3" w:rsidRPr="006B1A87" w:rsidRDefault="009C15D3" w:rsidP="006B1A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базы данных по качеству воды и проведенным мероприятиям.</w:t>
            </w:r>
          </w:p>
        </w:tc>
        <w:tc>
          <w:tcPr>
            <w:tcW w:w="3201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320" w:type="dxa"/>
            <w:vAlign w:val="center"/>
          </w:tcPr>
          <w:p w:rsidR="009C15D3" w:rsidRPr="006B1A87" w:rsidRDefault="006B1A87" w:rsidP="006B1A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«Вода-Плюс»</w:t>
            </w:r>
          </w:p>
        </w:tc>
      </w:tr>
    </w:tbl>
    <w:p w:rsidR="006B1A87" w:rsidRDefault="006B1A87" w:rsidP="006B1A87">
      <w:pPr>
        <w:spacing w:before="100" w:beforeAutospacing="1" w:after="100" w:afterAutospacing="1" w:line="240" w:lineRule="auto"/>
        <w:rPr>
          <w:rFonts w:ascii="Yandex Sans Text" w:hAnsi="Yandex Sans Text"/>
          <w:color w:val="000000"/>
          <w:shd w:val="clear" w:color="auto" w:fill="FFFFFF"/>
        </w:rPr>
      </w:pPr>
    </w:p>
    <w:p w:rsidR="00983418" w:rsidRPr="006B1A87" w:rsidRDefault="006B1A87" w:rsidP="006B1A87">
      <w:pPr>
        <w:pStyle w:val="a5"/>
        <w:spacing w:before="100" w:beforeAutospacing="1" w:after="100" w:afterAutospacing="1" w:line="240" w:lineRule="auto"/>
        <w:rPr>
          <w:rFonts w:ascii="Yandex Sans Text" w:hAnsi="Yandex Sans Text"/>
          <w:color w:val="000000"/>
          <w:sz w:val="24"/>
          <w:shd w:val="clear" w:color="auto" w:fill="FFFFFF"/>
        </w:rPr>
      </w:pPr>
      <w:r>
        <w:rPr>
          <w:rFonts w:ascii="Yandex Sans Text" w:hAnsi="Yandex Sans Text"/>
          <w:color w:val="000000"/>
          <w:sz w:val="24"/>
          <w:shd w:val="clear" w:color="auto" w:fill="FFFFFF"/>
        </w:rPr>
        <w:t>*</w:t>
      </w:r>
      <w:r w:rsidR="008C2C61" w:rsidRPr="006B1A87">
        <w:rPr>
          <w:rFonts w:ascii="Yandex Sans Text" w:hAnsi="Yandex Sans Text"/>
          <w:color w:val="000000"/>
          <w:sz w:val="24"/>
          <w:shd w:val="clear" w:color="auto" w:fill="FFFFFF"/>
        </w:rPr>
        <w:t>План может быть скорректирован в зависимости от полученных результатов и изменений в нормативных требованиях.</w:t>
      </w:r>
    </w:p>
    <w:p w:rsidR="006B1A87" w:rsidRDefault="006B1A87" w:rsidP="006B1A87">
      <w:pPr>
        <w:spacing w:before="100" w:beforeAutospacing="1" w:after="100" w:afterAutospacing="1" w:line="240" w:lineRule="auto"/>
        <w:rPr>
          <w:rFonts w:ascii="Yandex Sans Text" w:hAnsi="Yandex Sans Text"/>
          <w:color w:val="000000"/>
          <w:shd w:val="clear" w:color="auto" w:fill="FFFFFF"/>
        </w:rPr>
      </w:pPr>
    </w:p>
    <w:p w:rsidR="006B1A87" w:rsidRDefault="006B1A87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87" w:rsidRDefault="006B1A87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948" w:rsidRDefault="00355948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5948" w:rsidRDefault="00355948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A87" w:rsidRPr="006B1A87" w:rsidRDefault="006B1A87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Периодичность лабораторного контроля качества питьевой воды </w:t>
      </w:r>
    </w:p>
    <w:p w:rsidR="006B1A87" w:rsidRDefault="006B1A87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распределительной водопроводной сети Заводского сельского поселения</w:t>
      </w:r>
      <w:r w:rsidR="00355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2025 году</w:t>
      </w:r>
    </w:p>
    <w:p w:rsidR="00355948" w:rsidRPr="006B1A87" w:rsidRDefault="00355948" w:rsidP="006B1A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507" w:type="dxa"/>
        <w:tblLayout w:type="fixed"/>
        <w:tblLook w:val="04A0"/>
      </w:tblPr>
      <w:tblGrid>
        <w:gridCol w:w="523"/>
        <w:gridCol w:w="10"/>
        <w:gridCol w:w="3261"/>
        <w:gridCol w:w="1276"/>
        <w:gridCol w:w="2693"/>
        <w:gridCol w:w="2693"/>
        <w:gridCol w:w="1843"/>
        <w:gridCol w:w="2208"/>
      </w:tblGrid>
      <w:tr w:rsidR="006B1A87" w:rsidRPr="006B1A87" w:rsidTr="00AB2381">
        <w:trPr>
          <w:trHeight w:val="255"/>
        </w:trPr>
        <w:tc>
          <w:tcPr>
            <w:tcW w:w="533" w:type="dxa"/>
            <w:gridSpan w:val="2"/>
            <w:vMerge w:val="restart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№ </w:t>
            </w:r>
            <w:proofErr w:type="gramStart"/>
            <w:r w:rsidRPr="006B1A87">
              <w:rPr>
                <w:sz w:val="24"/>
                <w:szCs w:val="24"/>
              </w:rPr>
              <w:t>п</w:t>
            </w:r>
            <w:proofErr w:type="gramEnd"/>
            <w:r w:rsidRPr="006B1A87">
              <w:rPr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Определяемые показатели</w:t>
            </w:r>
          </w:p>
        </w:tc>
        <w:tc>
          <w:tcPr>
            <w:tcW w:w="1276" w:type="dxa"/>
            <w:vMerge w:val="restart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229" w:type="dxa"/>
            <w:gridSpan w:val="3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Периодичность отбора</w:t>
            </w:r>
          </w:p>
        </w:tc>
        <w:tc>
          <w:tcPr>
            <w:tcW w:w="2208" w:type="dxa"/>
            <w:vMerge w:val="restart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Метод испытаний</w:t>
            </w:r>
          </w:p>
        </w:tc>
      </w:tr>
      <w:tr w:rsidR="006B1A87" w:rsidRPr="006B1A87" w:rsidTr="00AB2381">
        <w:trPr>
          <w:trHeight w:val="255"/>
        </w:trPr>
        <w:tc>
          <w:tcPr>
            <w:tcW w:w="533" w:type="dxa"/>
            <w:gridSpan w:val="2"/>
            <w:vMerge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В местах водозабора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Вода после очистки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Вода в </w:t>
            </w:r>
            <w:proofErr w:type="spellStart"/>
            <w:r w:rsidRPr="006B1A87">
              <w:rPr>
                <w:sz w:val="24"/>
                <w:szCs w:val="24"/>
              </w:rPr>
              <w:t>распред</w:t>
            </w:r>
            <w:proofErr w:type="spellEnd"/>
            <w:r w:rsidRPr="006B1A87">
              <w:rPr>
                <w:sz w:val="24"/>
                <w:szCs w:val="24"/>
              </w:rPr>
              <w:t>. сети</w:t>
            </w:r>
          </w:p>
        </w:tc>
        <w:tc>
          <w:tcPr>
            <w:tcW w:w="2208" w:type="dxa"/>
            <w:vMerge/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c>
          <w:tcPr>
            <w:tcW w:w="533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7</w:t>
            </w:r>
          </w:p>
        </w:tc>
      </w:tr>
      <w:tr w:rsidR="006B1A87" w:rsidRPr="006B1A87" w:rsidTr="00AB2381">
        <w:tc>
          <w:tcPr>
            <w:tcW w:w="14507" w:type="dxa"/>
            <w:gridSpan w:val="8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Микробиологические показатели</w:t>
            </w:r>
          </w:p>
        </w:tc>
      </w:tr>
      <w:tr w:rsidR="006B1A87" w:rsidRPr="006B1A87" w:rsidTr="00AB2381">
        <w:tc>
          <w:tcPr>
            <w:tcW w:w="533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ОКБ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100 мл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 w:val="restart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МУК 2.4.1018-01</w:t>
            </w:r>
          </w:p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 ГОСТ </w:t>
            </w:r>
            <w:proofErr w:type="gramStart"/>
            <w:r w:rsidRPr="006B1A87">
              <w:rPr>
                <w:sz w:val="24"/>
                <w:szCs w:val="24"/>
              </w:rPr>
              <w:t>Р</w:t>
            </w:r>
            <w:proofErr w:type="gramEnd"/>
            <w:r w:rsidRPr="006B1A87">
              <w:rPr>
                <w:sz w:val="24"/>
                <w:szCs w:val="24"/>
              </w:rPr>
              <w:t xml:space="preserve"> 52426-2005</w:t>
            </w:r>
          </w:p>
        </w:tc>
      </w:tr>
      <w:tr w:rsidR="006B1A87" w:rsidRPr="006B1A87" w:rsidTr="00AB2381">
        <w:tc>
          <w:tcPr>
            <w:tcW w:w="533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ТКБ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100 мл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c>
          <w:tcPr>
            <w:tcW w:w="533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ОМЧ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мл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5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Химические вещества, нормируемые по органолептическому признаку вредности</w:t>
            </w:r>
          </w:p>
        </w:tc>
      </w:tr>
      <w:tr w:rsidR="006B1A87" w:rsidRPr="006B1A87" w:rsidTr="00AB2381">
        <w:trPr>
          <w:trHeight w:val="105"/>
        </w:trPr>
        <w:tc>
          <w:tcPr>
            <w:tcW w:w="533" w:type="dxa"/>
            <w:gridSpan w:val="2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Железо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5"/>
        </w:trPr>
        <w:tc>
          <w:tcPr>
            <w:tcW w:w="533" w:type="dxa"/>
            <w:gridSpan w:val="2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Марганец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5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Органолептические показатели</w:t>
            </w:r>
          </w:p>
        </w:tc>
      </w:tr>
      <w:tr w:rsidR="006B1A87" w:rsidRPr="006B1A87" w:rsidTr="00AB2381">
        <w:trPr>
          <w:trHeight w:val="135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Запах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балл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 w:val="restart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ГОСТ </w:t>
            </w:r>
            <w:proofErr w:type="gramStart"/>
            <w:r w:rsidRPr="006B1A87">
              <w:rPr>
                <w:sz w:val="24"/>
                <w:szCs w:val="24"/>
              </w:rPr>
              <w:t>Р</w:t>
            </w:r>
            <w:proofErr w:type="gramEnd"/>
            <w:r w:rsidRPr="006B1A87">
              <w:rPr>
                <w:sz w:val="24"/>
                <w:szCs w:val="24"/>
              </w:rPr>
              <w:t xml:space="preserve"> 57164, ГОСТ Р31868-12, ПНД Ф 14.1:2:4.213-05</w:t>
            </w:r>
          </w:p>
        </w:tc>
      </w:tr>
      <w:tr w:rsidR="006B1A87" w:rsidRPr="006B1A87" w:rsidTr="00AB2381">
        <w:trPr>
          <w:trHeight w:val="120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Привкус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балл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0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Цветность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град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Мутность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gramStart"/>
            <w:r w:rsidRPr="006B1A87">
              <w:rPr>
                <w:sz w:val="24"/>
                <w:szCs w:val="24"/>
              </w:rPr>
              <w:t>м</w:t>
            </w:r>
            <w:proofErr w:type="gramEnd"/>
            <w:r w:rsidRPr="006B1A87">
              <w:rPr>
                <w:sz w:val="24"/>
                <w:szCs w:val="24"/>
              </w:rPr>
              <w:t>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0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Обобщенные показатели</w:t>
            </w: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Водородный показатель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рН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 w:val="restart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РД 52.24.495, ПНД Ф 14.1:2:3:4.121, </w:t>
            </w:r>
            <w:r w:rsidRPr="006B1A87">
              <w:rPr>
                <w:sz w:val="24"/>
                <w:szCs w:val="24"/>
              </w:rPr>
              <w:lastRenderedPageBreak/>
              <w:t xml:space="preserve">ГОСТ 18164-72, ГОСТ 31954-12, ГОСТ </w:t>
            </w:r>
            <w:proofErr w:type="gramStart"/>
            <w:r w:rsidRPr="006B1A87">
              <w:rPr>
                <w:sz w:val="24"/>
                <w:szCs w:val="24"/>
              </w:rPr>
              <w:t>Р</w:t>
            </w:r>
            <w:proofErr w:type="gramEnd"/>
            <w:r w:rsidRPr="006B1A87">
              <w:rPr>
                <w:sz w:val="24"/>
                <w:szCs w:val="24"/>
              </w:rPr>
              <w:t xml:space="preserve"> 55684, ПНД Ф 14.1:2:4.128-98, ГОСТ 31857-12, ПНД Ф 14.1:2:4.182-02</w:t>
            </w:r>
          </w:p>
        </w:tc>
      </w:tr>
      <w:tr w:rsidR="006B1A87" w:rsidRPr="006B1A87" w:rsidTr="00AB2381">
        <w:trPr>
          <w:trHeight w:val="120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lastRenderedPageBreak/>
              <w:t>2+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Общая минерализация (сухой остаток)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lastRenderedPageBreak/>
              <w:t>3+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Окисляемость </w:t>
            </w:r>
            <w:proofErr w:type="spellStart"/>
            <w:r w:rsidRPr="006B1A87">
              <w:rPr>
                <w:sz w:val="24"/>
                <w:szCs w:val="24"/>
              </w:rPr>
              <w:t>перманганатная</w:t>
            </w:r>
            <w:proofErr w:type="spellEnd"/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0"/>
        </w:trPr>
        <w:tc>
          <w:tcPr>
            <w:tcW w:w="52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Нефтепродукты (суммарно)</w:t>
            </w:r>
          </w:p>
        </w:tc>
        <w:tc>
          <w:tcPr>
            <w:tcW w:w="1276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gramStart"/>
            <w:r w:rsidRPr="006B1A87">
              <w:rPr>
                <w:sz w:val="24"/>
                <w:szCs w:val="24"/>
              </w:rPr>
              <w:t>4 раза в год (1 раз в квартал</w:t>
            </w:r>
            <w:proofErr w:type="gramEnd"/>
          </w:p>
        </w:tc>
        <w:tc>
          <w:tcPr>
            <w:tcW w:w="269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5+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Жесткость (общая)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spellStart"/>
            <w:r w:rsidRPr="006B1A87">
              <w:rPr>
                <w:sz w:val="24"/>
                <w:szCs w:val="24"/>
              </w:rPr>
              <w:t>мгэкв</w:t>
            </w:r>
            <w:proofErr w:type="spellEnd"/>
            <w:r w:rsidRPr="006B1A87">
              <w:rPr>
                <w:sz w:val="24"/>
                <w:szCs w:val="24"/>
              </w:rPr>
              <w:t>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ПАВ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2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Фенольный индекс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35"/>
        </w:trPr>
        <w:tc>
          <w:tcPr>
            <w:tcW w:w="14507" w:type="dxa"/>
            <w:gridSpan w:val="8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Химические вещества, нормируемые по санитарно-токсикологическому признаку вредности</w:t>
            </w: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Алюминий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ГОСТ 31870, ГОСТ 33045-14, ПНД Ф14.1:2:4.157, ГОСТ 4245, ГОСТ 33045</w:t>
            </w: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Барий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Бериллий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5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Бром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Кремний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18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7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Литий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8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Мышьяк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9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Ртуть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10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Селен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Стронций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4 раза в год (1 раз в </w:t>
            </w:r>
            <w:r w:rsidRPr="006B1A87">
              <w:rPr>
                <w:sz w:val="24"/>
                <w:szCs w:val="24"/>
              </w:rPr>
              <w:lastRenderedPageBreak/>
              <w:t>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lastRenderedPageBreak/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Фтор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 xml:space="preserve">1 раза в год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14507" w:type="dxa"/>
            <w:gridSpan w:val="8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b/>
                <w:sz w:val="24"/>
                <w:szCs w:val="24"/>
              </w:rPr>
              <w:t>Неорганические вещества</w:t>
            </w: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Нитраты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70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Хлориды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Аммиак и ионы аммония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мг/дм</w:t>
            </w:r>
            <w:r w:rsidRPr="006B1A8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4 раза в год (1 раз в квартал)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103"/>
        </w:trPr>
        <w:tc>
          <w:tcPr>
            <w:tcW w:w="14507" w:type="dxa"/>
            <w:gridSpan w:val="8"/>
            <w:shd w:val="pct5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</w:p>
          <w:p w:rsidR="006B1A87" w:rsidRPr="006B1A87" w:rsidRDefault="006B1A87" w:rsidP="006B1A8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6B1A87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6B1A87">
              <w:rPr>
                <w:b/>
                <w:sz w:val="24"/>
                <w:szCs w:val="24"/>
              </w:rPr>
              <w:t xml:space="preserve"> радиологической безопасностью</w:t>
            </w:r>
          </w:p>
        </w:tc>
      </w:tr>
      <w:tr w:rsidR="006B1A87" w:rsidRPr="006B1A87" w:rsidTr="00AB2381">
        <w:trPr>
          <w:trHeight w:val="103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Удельная суммарная альфа-активность (Аб)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spellStart"/>
            <w:r w:rsidRPr="006B1A87">
              <w:rPr>
                <w:sz w:val="24"/>
                <w:szCs w:val="24"/>
              </w:rPr>
              <w:t>бк</w:t>
            </w:r>
            <w:proofErr w:type="spellEnd"/>
            <w:r w:rsidRPr="006B1A87">
              <w:rPr>
                <w:sz w:val="24"/>
                <w:szCs w:val="24"/>
              </w:rPr>
              <w:t>/л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 w:val="restart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МВИ 13.1.001.05/97, МРК 40073.ЗГ178-01-00294</w:t>
            </w:r>
          </w:p>
        </w:tc>
      </w:tr>
      <w:tr w:rsidR="006B1A87" w:rsidRPr="006B1A87" w:rsidTr="00AB2381">
        <w:trPr>
          <w:trHeight w:val="605"/>
        </w:trPr>
        <w:tc>
          <w:tcPr>
            <w:tcW w:w="52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2</w:t>
            </w:r>
          </w:p>
        </w:tc>
        <w:tc>
          <w:tcPr>
            <w:tcW w:w="3271" w:type="dxa"/>
            <w:gridSpan w:val="2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Удельная суммарная бета-активность (</w:t>
            </w:r>
            <w:proofErr w:type="spellStart"/>
            <w:r w:rsidRPr="006B1A87">
              <w:rPr>
                <w:sz w:val="24"/>
                <w:szCs w:val="24"/>
              </w:rPr>
              <w:t>Ав</w:t>
            </w:r>
            <w:proofErr w:type="spellEnd"/>
            <w:r w:rsidRPr="006B1A8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spellStart"/>
            <w:r w:rsidRPr="006B1A87">
              <w:rPr>
                <w:sz w:val="24"/>
                <w:szCs w:val="24"/>
              </w:rPr>
              <w:t>бк</w:t>
            </w:r>
            <w:proofErr w:type="spellEnd"/>
            <w:r w:rsidRPr="006B1A87">
              <w:rPr>
                <w:sz w:val="24"/>
                <w:szCs w:val="24"/>
              </w:rPr>
              <w:t>/л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  <w:tr w:rsidR="006B1A87" w:rsidRPr="006B1A87" w:rsidTr="00AB2381">
        <w:trPr>
          <w:trHeight w:val="605"/>
        </w:trPr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3</w:t>
            </w:r>
          </w:p>
        </w:tc>
        <w:tc>
          <w:tcPr>
            <w:tcW w:w="3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  <w:lang w:val="en-US"/>
              </w:rPr>
            </w:pPr>
            <w:r w:rsidRPr="006B1A87">
              <w:rPr>
                <w:sz w:val="24"/>
                <w:szCs w:val="24"/>
              </w:rPr>
              <w:t>Радон (</w:t>
            </w:r>
            <w:r w:rsidRPr="006B1A87">
              <w:rPr>
                <w:sz w:val="24"/>
                <w:szCs w:val="24"/>
                <w:lang w:val="en-US"/>
              </w:rPr>
              <w:t>222Rn)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proofErr w:type="spellStart"/>
            <w:r w:rsidRPr="006B1A87">
              <w:rPr>
                <w:sz w:val="24"/>
                <w:szCs w:val="24"/>
              </w:rPr>
              <w:t>бк</w:t>
            </w:r>
            <w:proofErr w:type="spellEnd"/>
            <w:r w:rsidRPr="006B1A87">
              <w:rPr>
                <w:sz w:val="24"/>
                <w:szCs w:val="24"/>
              </w:rPr>
              <w:t>/л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1 раз в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  <w:r w:rsidRPr="006B1A87">
              <w:rPr>
                <w:sz w:val="24"/>
                <w:szCs w:val="24"/>
              </w:rPr>
              <w:t>-</w:t>
            </w:r>
          </w:p>
        </w:tc>
        <w:tc>
          <w:tcPr>
            <w:tcW w:w="22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A87" w:rsidRPr="006B1A87" w:rsidRDefault="006B1A87" w:rsidP="006B1A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1A87" w:rsidRPr="006B1A87" w:rsidRDefault="006B1A87" w:rsidP="006B1A8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87" w:rsidRPr="006B1A87" w:rsidRDefault="006B1A87" w:rsidP="006B1A8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87" w:rsidRPr="006B1A87" w:rsidRDefault="006B1A87" w:rsidP="006B1A8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87" w:rsidRPr="006B1A87" w:rsidRDefault="006B1A87" w:rsidP="006B1A8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87" w:rsidRPr="006B1A87" w:rsidRDefault="006B1A87" w:rsidP="006B1A87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B1A87" w:rsidRDefault="006B1A87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355948" w:rsidRPr="006B1A87" w:rsidRDefault="00355948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6B1A87" w:rsidRPr="006B1A87" w:rsidRDefault="006B1A87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6B1A87" w:rsidRPr="006B1A87" w:rsidRDefault="006B1A87" w:rsidP="006B1A87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24"/>
          <w:szCs w:val="24"/>
          <w:lang w:eastAsia="ru-RU"/>
        </w:rPr>
      </w:pPr>
    </w:p>
    <w:p w:rsidR="006B1A87" w:rsidRPr="006B1A87" w:rsidRDefault="006B1A87" w:rsidP="006B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B1A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График  </w:t>
      </w:r>
      <w:r w:rsidRPr="006B1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отбора проб воды и проведения их исследования</w:t>
      </w:r>
      <w:r w:rsidR="00355948" w:rsidRPr="00355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2025 году</w:t>
      </w:r>
    </w:p>
    <w:p w:rsidR="006B1A87" w:rsidRPr="006B1A87" w:rsidRDefault="006B1A87" w:rsidP="00355948">
      <w:pPr>
        <w:spacing w:after="0" w:line="240" w:lineRule="auto"/>
        <w:ind w:left="709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6B1A87" w:rsidRPr="006B1A87" w:rsidRDefault="006B1A87" w:rsidP="006B1A87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2235"/>
        <w:gridCol w:w="33"/>
        <w:gridCol w:w="2410"/>
        <w:gridCol w:w="41"/>
        <w:gridCol w:w="2652"/>
        <w:gridCol w:w="41"/>
        <w:gridCol w:w="2227"/>
        <w:gridCol w:w="41"/>
        <w:gridCol w:w="2227"/>
      </w:tblGrid>
      <w:tr w:rsidR="006B1A87" w:rsidRPr="006B1A87" w:rsidTr="00355948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Точка отбора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Микробиологический анализ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Органолептический анализ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Обобщенные 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Радиологический анализ</w:t>
            </w:r>
          </w:p>
        </w:tc>
      </w:tr>
      <w:tr w:rsidR="006B1A87" w:rsidRPr="006B1A87" w:rsidTr="00355948">
        <w:trPr>
          <w:trHeight w:val="416"/>
        </w:trPr>
        <w:tc>
          <w:tcPr>
            <w:tcW w:w="12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п. Заводской: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1A87" w:rsidRPr="006B1A87" w:rsidTr="00355948">
        <w:trPr>
          <w:trHeight w:val="7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</w:t>
            </w:r>
            <w:proofErr w:type="gram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3а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поступлением в распределительную сеть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аммиак марганец – 4 раза в год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Водоразборная колонка ул</w:t>
            </w:r>
            <w:proofErr w:type="gram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абайкальская,8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железо, марганец – 4 раза в год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A87" w:rsidRPr="006B1A87" w:rsidTr="00355948">
        <w:trPr>
          <w:trHeight w:val="385"/>
        </w:trPr>
        <w:tc>
          <w:tcPr>
            <w:tcW w:w="127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д. Прокоп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6B1A87" w:rsidRPr="006B1A87" w:rsidTr="00355948">
        <w:trPr>
          <w:trHeight w:val="2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скважина, РЧВ</w:t>
            </w:r>
            <w:proofErr w:type="gram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Прокоп, ул. Строительная, 2а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7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Прокоп, ул. </w:t>
            </w:r>
            <w:proofErr w:type="gram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331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B1A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Нельмач</w:t>
            </w:r>
            <w:proofErr w:type="spellEnd"/>
          </w:p>
        </w:tc>
      </w:tr>
      <w:tr w:rsidR="006B1A87" w:rsidRPr="006B1A87" w:rsidTr="00355948">
        <w:trPr>
          <w:trHeight w:val="4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Скважина, РЧВ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Нельмач</w:t>
            </w:r>
            <w:proofErr w:type="spell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Школьный, 6а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4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Скважина, РЧВ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Нельмач</w:t>
            </w:r>
            <w:proofErr w:type="spell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Дачный, 2а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4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Скважина, РЧВ</w:t>
            </w:r>
          </w:p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Нельмач</w:t>
            </w:r>
            <w:proofErr w:type="spell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Сибирская, 5а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6B1A87" w:rsidRPr="006B1A87" w:rsidTr="00355948">
        <w:trPr>
          <w:trHeight w:val="44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Скважина, РЧВ с. </w:t>
            </w:r>
            <w:proofErr w:type="spellStart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Нельмач</w:t>
            </w:r>
            <w:proofErr w:type="spellEnd"/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Лесная, 12а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87" w:rsidRPr="006B1A87" w:rsidRDefault="006B1A87" w:rsidP="006B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6B1A87" w:rsidRPr="00355948" w:rsidRDefault="006B1A87" w:rsidP="006B1A87">
      <w:pPr>
        <w:spacing w:before="100" w:beforeAutospacing="1" w:after="100" w:afterAutospacing="1" w:line="240" w:lineRule="auto"/>
        <w:rPr>
          <w:rFonts w:eastAsia="Times New Roman" w:cs="Times New Roman"/>
          <w:color w:val="24292F"/>
          <w:sz w:val="21"/>
          <w:szCs w:val="21"/>
          <w:lang w:eastAsia="ru-RU"/>
        </w:rPr>
      </w:pPr>
      <w:bookmarkStart w:id="0" w:name="_GoBack"/>
      <w:bookmarkEnd w:id="0"/>
    </w:p>
    <w:sectPr w:rsidR="006B1A87" w:rsidRPr="00355948" w:rsidSect="003559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ndex San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EDD"/>
    <w:multiLevelType w:val="hybridMultilevel"/>
    <w:tmpl w:val="3CDC120C"/>
    <w:lvl w:ilvl="0" w:tplc="11E030E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373ED"/>
    <w:multiLevelType w:val="multilevel"/>
    <w:tmpl w:val="432A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B52"/>
    <w:rsid w:val="000E0B52"/>
    <w:rsid w:val="00355948"/>
    <w:rsid w:val="006B1A87"/>
    <w:rsid w:val="008C2C61"/>
    <w:rsid w:val="00983418"/>
    <w:rsid w:val="00987940"/>
    <w:rsid w:val="009C15D3"/>
    <w:rsid w:val="00AF01A1"/>
    <w:rsid w:val="00D22310"/>
    <w:rsid w:val="00FE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61"/>
    <w:pPr>
      <w:spacing w:after="0" w:line="240" w:lineRule="auto"/>
    </w:pPr>
  </w:style>
  <w:style w:type="table" w:styleId="a4">
    <w:name w:val="Table Grid"/>
    <w:basedOn w:val="a1"/>
    <w:uiPriority w:val="59"/>
    <w:rsid w:val="006B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1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C61"/>
    <w:pPr>
      <w:spacing w:after="0" w:line="240" w:lineRule="auto"/>
    </w:pPr>
  </w:style>
  <w:style w:type="table" w:styleId="a4">
    <w:name w:val="Table Grid"/>
    <w:basedOn w:val="a1"/>
    <w:uiPriority w:val="59"/>
    <w:rsid w:val="006B1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1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trifanova.2017@yandex.ru</dc:creator>
  <cp:lastModifiedBy>Admin</cp:lastModifiedBy>
  <cp:revision>2</cp:revision>
  <dcterms:created xsi:type="dcterms:W3CDTF">2025-02-07T05:52:00Z</dcterms:created>
  <dcterms:modified xsi:type="dcterms:W3CDTF">2025-02-07T05:52:00Z</dcterms:modified>
</cp:coreProperties>
</file>